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w:t>1</w: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IX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>
        <w:trPr>
          <w:trHeight w:val="800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65"/>
              <w:rPr>
                <w:b/>
                <w:sz w:val="33"/>
              </w:rPr>
            </w:pPr>
          </w:p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sz w:val="26"/>
              </w:rPr>
            </w:pPr>
          </w:p>
        </w:tc>
      </w:tr>
      <w:tr>
        <w:tblPrEx/>
        <w:trPr>
          <w:trHeight w:val="1002" w:hRule="atLeast"/>
        </w:trPr>
        <w:tc>
          <w:tcPr>
            <w:tcW w:w="1838" w:type="dxa"/>
            <w:tcBorders/>
          </w:tcPr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</w:t>
            </w:r>
            <w:r>
              <w:rPr>
                <w:b/>
                <w:sz w:val="26"/>
              </w:rPr>
              <w:t>ST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Q. </w:t>
            </w:r>
            <w:r>
              <w:rPr>
                <w:sz w:val="26"/>
              </w:rPr>
              <w:t>Write the ideologies of Liberals Radicals and Conservatives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Q. What were the condition of Europe during 18</w:t>
            </w:r>
            <w:r>
              <w:rPr>
                <w:sz w:val="26"/>
                <w:vertAlign w:val="superscript"/>
              </w:rPr>
              <w:t>th</w:t>
            </w:r>
            <w:r>
              <w:rPr>
                <w:sz w:val="26"/>
              </w:rPr>
              <w:t xml:space="preserve"> Century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Q. Write any three socialist who demands for worker’s condition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       improvement</w:t>
            </w:r>
          </w:p>
        </w:tc>
      </w:tr>
      <w:tr>
        <w:tblPrEx/>
        <w:trPr>
          <w:trHeight w:val="1118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157" w:type="dxa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व्यायामाचे</w:t>
            </w:r>
            <w:r>
              <w:rPr>
                <w:rFonts w:cs="Mangal"/>
                <w:sz w:val="26"/>
                <w:lang w:val="en-US"/>
              </w:rPr>
              <w:t xml:space="preserve"> महत्त्व' या विषयावर वीस ओळी निबंध लिहा.</w:t>
            </w:r>
          </w:p>
        </w:tc>
      </w:tr>
      <w:tr>
        <w:tblPrEx/>
        <w:trPr>
          <w:trHeight w:val="992" w:hRule="atLeast"/>
        </w:trPr>
        <w:tc>
          <w:tcPr>
            <w:tcW w:w="1838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  <w:tcBorders/>
          </w:tcPr>
          <w:p>
            <w:pPr>
              <w:pStyle w:val="style0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>
        <w:rPr>
          <w:b/>
          <w:bCs/>
          <w:sz w:val="28"/>
          <w:szCs w:val="32"/>
        </w:rPr>
        <w:t>DAY: -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WEDNES</w:t>
      </w:r>
      <w:r>
        <w:rPr>
          <w:b/>
          <w:bCs/>
          <w:sz w:val="28"/>
          <w:szCs w:val="32"/>
        </w:rPr>
        <w:t>DAY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                                                 </w:t>
      </w:r>
      <w:r>
        <w:rPr>
          <w:b/>
          <w:bCs/>
          <w:sz w:val="28"/>
          <w:szCs w:val="32"/>
        </w:rPr>
        <w:t>DATE: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</w:t>
      </w:r>
      <w:r>
        <w:rPr>
          <w:b/>
          <w:bCs/>
          <w:sz w:val="28"/>
          <w:szCs w:val="32"/>
        </w:rPr>
        <w:t>20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-0</w:t>
      </w:r>
      <w:r>
        <w:rPr>
          <w:b/>
          <w:bCs/>
          <w:sz w:val="28"/>
          <w:szCs w:val="32"/>
        </w:rPr>
        <w:t>8</w:t>
      </w:r>
      <w:r>
        <w:rPr>
          <w:b/>
          <w:bCs/>
          <w:sz w:val="28"/>
          <w:szCs w:val="32"/>
        </w:rPr>
        <w:t>-2025</w:t>
      </w:r>
      <w:r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4">
    <w:name w:val="heading 4"/>
    <w:basedOn w:val="style0"/>
    <w:next w:val="style0"/>
    <w:link w:val="style4098"/>
    <w:qFormat/>
    <w:uiPriority w:val="9"/>
    <w:pPr>
      <w:keepNext/>
      <w:keepLines/>
      <w:widowControl/>
      <w:autoSpaceDE/>
      <w:autoSpaceDN/>
      <w:spacing w:before="80" w:after="40" w:lineRule="auto" w:line="259"/>
      <w:outlineLvl w:val="3"/>
    </w:pPr>
    <w:rPr>
      <w:rFonts w:ascii="Calibri" w:cs="Times New Roman" w:eastAsia="宋体" w:hAnsi="Calibri"/>
      <w:i/>
      <w:iCs/>
      <w:color w:val="365f91"/>
      <w:kern w:val="2"/>
      <w:lang w:val="en-IN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4 Char_9befc33a-abd0-4ec2-b5cd-6a35fbd50f7a"/>
    <w:basedOn w:val="style65"/>
    <w:next w:val="style4098"/>
    <w:link w:val="style4"/>
    <w:uiPriority w:val="9"/>
    <w:rPr>
      <w:rFonts w:cs="Times New Roman" w:eastAsia="宋体"/>
      <w:i/>
      <w:iCs/>
      <w:color w:val="365f91"/>
      <w:kern w:val="2"/>
      <w:lang w:val="en-IN"/>
      <w14:ligatures xmlns:w14="http://schemas.microsoft.com/office/word/2010/wordml" w14:val="standardContextu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Words>53</Words>
  <Pages>2</Pages>
  <Characters>279</Characters>
  <Application>WPS Office</Application>
  <DocSecurity>0</DocSecurity>
  <Paragraphs>40</Paragraphs>
  <ScaleCrop>false</ScaleCrop>
  <LinksUpToDate>false</LinksUpToDate>
  <CharactersWithSpaces>429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2025-08-20T09:39:59Z</dcterms:modified>
  <revision>145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6cc469811f224962a51ec9d826f58291</vt:lpwstr>
  </property>
</Properties>
</file>